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64E17" w:rsidRDefault="00153C0F">
      <w:pPr>
        <w:spacing w:line="560" w:lineRule="atLeast"/>
        <w:jc w:val="center"/>
        <w:rPr>
          <w:rFonts w:ascii="方正小标宋简体" w:eastAsia="方正小标宋简体" w:hAnsi="宋体" w:cs="宋体"/>
          <w:b/>
          <w:color w:val="000000" w:themeColor="text1"/>
          <w:sz w:val="32"/>
          <w:szCs w:val="32"/>
        </w:rPr>
      </w:pPr>
      <w:r>
        <w:rPr>
          <w:rFonts w:ascii="方正小标宋简体" w:eastAsia="方正小标宋简体" w:hAnsi="宋体" w:cs="宋体" w:hint="eastAsia"/>
          <w:b/>
          <w:color w:val="000000" w:themeColor="text1"/>
          <w:sz w:val="32"/>
          <w:szCs w:val="32"/>
        </w:rPr>
        <w:t>澳大利亚新南威尔士大学</w:t>
      </w:r>
    </w:p>
    <w:p w:rsidR="00664E17" w:rsidRDefault="00153C0F">
      <w:pPr>
        <w:spacing w:line="560" w:lineRule="exact"/>
        <w:jc w:val="center"/>
        <w:rPr>
          <w:rFonts w:ascii="方正小标宋简体" w:eastAsia="方正小标宋简体" w:hAnsi="宋体" w:cs="宋体"/>
          <w:b/>
          <w:color w:val="000000" w:themeColor="text1"/>
          <w:sz w:val="32"/>
          <w:szCs w:val="32"/>
        </w:rPr>
      </w:pPr>
      <w:r>
        <w:rPr>
          <w:rFonts w:ascii="方正小标宋简体" w:eastAsia="方正小标宋简体" w:hAnsi="宋体" w:cs="宋体" w:hint="eastAsia"/>
          <w:b/>
          <w:color w:val="000000" w:themeColor="text1"/>
          <w:sz w:val="32"/>
          <w:szCs w:val="32"/>
        </w:rPr>
        <w:t>“大学生职业英语</w:t>
      </w:r>
      <w:r w:rsidR="004D3AAF">
        <w:rPr>
          <w:rFonts w:ascii="方正小标宋简体" w:eastAsia="方正小标宋简体" w:hAnsi="宋体" w:cs="宋体" w:hint="eastAsia"/>
          <w:b/>
          <w:color w:val="000000" w:themeColor="text1"/>
          <w:sz w:val="32"/>
          <w:szCs w:val="32"/>
        </w:rPr>
        <w:t>与</w:t>
      </w:r>
      <w:r>
        <w:rPr>
          <w:rFonts w:ascii="方正小标宋简体" w:eastAsia="方正小标宋简体" w:hAnsi="宋体" w:cs="宋体" w:hint="eastAsia"/>
          <w:b/>
          <w:color w:val="000000" w:themeColor="text1"/>
          <w:sz w:val="32"/>
          <w:szCs w:val="32"/>
        </w:rPr>
        <w:t>领导力”提升课程项目</w:t>
      </w:r>
    </w:p>
    <w:p w:rsidR="00664E17" w:rsidRDefault="00664E17">
      <w:pPr>
        <w:spacing w:line="560" w:lineRule="exact"/>
        <w:jc w:val="center"/>
        <w:rPr>
          <w:rFonts w:ascii="方正小标宋简体" w:eastAsia="方正小标宋简体" w:hAnsi="宋体" w:cs="宋体"/>
          <w:b/>
          <w:color w:val="000000" w:themeColor="text1"/>
          <w:sz w:val="32"/>
          <w:szCs w:val="32"/>
        </w:rPr>
      </w:pPr>
    </w:p>
    <w:p w:rsidR="00664E17" w:rsidRDefault="00153C0F">
      <w:pPr>
        <w:spacing w:line="560" w:lineRule="atLeast"/>
        <w:rPr>
          <w:rFonts w:ascii="宋体"/>
          <w:color w:val="000000" w:themeColor="text1"/>
          <w:sz w:val="24"/>
          <w:szCs w:val="24"/>
        </w:rPr>
      </w:pPr>
      <w:r>
        <w:rPr>
          <w:rFonts w:ascii="宋体" w:hAnsi="宋体" w:hint="eastAsia"/>
          <w:color w:val="000000" w:themeColor="text1"/>
          <w:sz w:val="24"/>
          <w:szCs w:val="24"/>
        </w:rPr>
        <w:t xml:space="preserve">   </w:t>
      </w:r>
      <w:r w:rsidR="00522469">
        <w:rPr>
          <w:rFonts w:ascii="宋体" w:hAnsi="宋体" w:hint="eastAsia"/>
          <w:color w:val="000000" w:themeColor="text1"/>
          <w:sz w:val="24"/>
          <w:szCs w:val="24"/>
        </w:rPr>
        <w:t xml:space="preserve"> 我校于2017年暑期组织在校师生33人前往新南威尔士大学开展为期2周的“大学生职业英语</w:t>
      </w:r>
      <w:r w:rsidR="00522469">
        <w:rPr>
          <w:rFonts w:ascii="宋体" w:hAnsi="宋体"/>
          <w:color w:val="000000" w:themeColor="text1"/>
          <w:sz w:val="24"/>
          <w:szCs w:val="24"/>
        </w:rPr>
        <w:t>&amp;</w:t>
      </w:r>
      <w:r w:rsidR="00522469">
        <w:rPr>
          <w:rFonts w:ascii="宋体" w:hAnsi="宋体" w:hint="eastAsia"/>
          <w:color w:val="000000" w:themeColor="text1"/>
          <w:sz w:val="24"/>
          <w:szCs w:val="24"/>
        </w:rPr>
        <w:t>领导力”提升课程项目，深受师生欢迎。为此，</w:t>
      </w:r>
      <w:r>
        <w:rPr>
          <w:rFonts w:ascii="宋体" w:hAnsi="宋体" w:hint="eastAsia"/>
          <w:color w:val="000000" w:themeColor="text1"/>
          <w:sz w:val="24"/>
          <w:szCs w:val="24"/>
        </w:rPr>
        <w:t>我校计划于</w:t>
      </w:r>
      <w:r>
        <w:rPr>
          <w:rFonts w:ascii="宋体" w:hAnsi="宋体"/>
          <w:color w:val="000000" w:themeColor="text1"/>
          <w:sz w:val="24"/>
          <w:szCs w:val="24"/>
        </w:rPr>
        <w:t>201</w:t>
      </w:r>
      <w:r>
        <w:rPr>
          <w:rFonts w:ascii="宋体" w:hAnsi="宋体" w:hint="eastAsia"/>
          <w:color w:val="000000" w:themeColor="text1"/>
          <w:sz w:val="24"/>
          <w:szCs w:val="24"/>
        </w:rPr>
        <w:t>8年</w:t>
      </w:r>
      <w:r>
        <w:rPr>
          <w:rFonts w:ascii="宋体" w:hAnsi="宋体"/>
          <w:color w:val="000000" w:themeColor="text1"/>
          <w:sz w:val="24"/>
          <w:szCs w:val="24"/>
        </w:rPr>
        <w:t>7</w:t>
      </w:r>
      <w:r>
        <w:rPr>
          <w:rFonts w:ascii="宋体" w:hAnsi="宋体" w:hint="eastAsia"/>
          <w:color w:val="000000" w:themeColor="text1"/>
          <w:sz w:val="24"/>
          <w:szCs w:val="24"/>
        </w:rPr>
        <w:t>月14日至30日</w:t>
      </w:r>
      <w:r w:rsidR="001C2673">
        <w:rPr>
          <w:rFonts w:ascii="宋体" w:hAnsi="宋体" w:hint="eastAsia"/>
          <w:color w:val="000000" w:themeColor="text1"/>
          <w:sz w:val="24"/>
          <w:szCs w:val="24"/>
        </w:rPr>
        <w:t>再次</w:t>
      </w:r>
      <w:r>
        <w:rPr>
          <w:rFonts w:ascii="宋体" w:hAnsi="宋体" w:hint="eastAsia"/>
          <w:color w:val="000000" w:themeColor="text1"/>
          <w:sz w:val="24"/>
          <w:szCs w:val="24"/>
        </w:rPr>
        <w:t>与新南威尔士大学</w:t>
      </w:r>
      <w:r w:rsidR="00B24F55">
        <w:rPr>
          <w:rFonts w:ascii="宋体" w:hAnsi="宋体" w:hint="eastAsia"/>
          <w:color w:val="000000" w:themeColor="text1"/>
          <w:sz w:val="24"/>
          <w:szCs w:val="24"/>
        </w:rPr>
        <w:t>合作</w:t>
      </w:r>
      <w:r w:rsidR="00522469">
        <w:rPr>
          <w:rFonts w:ascii="宋体" w:hAnsi="宋体" w:hint="eastAsia"/>
          <w:color w:val="000000" w:themeColor="text1"/>
          <w:sz w:val="24"/>
          <w:szCs w:val="24"/>
        </w:rPr>
        <w:t>举办该项目</w:t>
      </w:r>
      <w:r>
        <w:rPr>
          <w:rFonts w:ascii="宋体" w:hAnsi="宋体" w:hint="eastAsia"/>
          <w:color w:val="000000" w:themeColor="text1"/>
          <w:sz w:val="24"/>
          <w:szCs w:val="24"/>
        </w:rPr>
        <w:t>。</w:t>
      </w:r>
      <w:r w:rsidR="00522469">
        <w:rPr>
          <w:rFonts w:ascii="宋体" w:hAnsi="宋体" w:hint="eastAsia"/>
          <w:color w:val="000000" w:themeColor="text1"/>
          <w:sz w:val="24"/>
          <w:szCs w:val="24"/>
        </w:rPr>
        <w:t>项目</w:t>
      </w:r>
      <w:r>
        <w:rPr>
          <w:rFonts w:ascii="宋体" w:hAnsi="宋体" w:hint="eastAsia"/>
          <w:color w:val="000000" w:themeColor="text1"/>
          <w:sz w:val="24"/>
          <w:szCs w:val="24"/>
        </w:rPr>
        <w:t>具体内容如下：</w:t>
      </w:r>
    </w:p>
    <w:p w:rsidR="00664E17" w:rsidRDefault="00BA2016">
      <w:pPr>
        <w:spacing w:line="560" w:lineRule="exact"/>
        <w:rPr>
          <w:rFonts w:ascii="黑体" w:eastAsia="黑体" w:hAnsi="黑体" w:cs="宋体"/>
          <w:b/>
          <w:color w:val="000000" w:themeColor="text1"/>
          <w:sz w:val="24"/>
          <w:szCs w:val="24"/>
        </w:rPr>
      </w:pPr>
      <w:r>
        <w:rPr>
          <w:rFonts w:ascii="黑体" w:eastAsia="黑体" w:hAnsi="黑体" w:cs="宋体" w:hint="eastAsia"/>
          <w:b/>
          <w:noProof/>
          <w:color w:val="000000" w:themeColor="text1"/>
          <w:sz w:val="24"/>
          <w:szCs w:val="24"/>
        </w:rPr>
        <w:drawing>
          <wp:anchor distT="0" distB="0" distL="114300" distR="114300" simplePos="0" relativeHeight="251659264" behindDoc="0" locked="0" layoutInCell="1" allowOverlap="1">
            <wp:simplePos x="0" y="0"/>
            <wp:positionH relativeFrom="column">
              <wp:posOffset>2869565</wp:posOffset>
            </wp:positionH>
            <wp:positionV relativeFrom="paragraph">
              <wp:posOffset>307975</wp:posOffset>
            </wp:positionV>
            <wp:extent cx="3016885" cy="4028440"/>
            <wp:effectExtent l="19050" t="0" r="0" b="0"/>
            <wp:wrapSquare wrapText="bothSides"/>
            <wp:docPr id="2" name="图片 2" descr="F:\2017\秋季学期\1718项目宣传\暑期海外项目总结\澳大利亚新南威尔士大学“职业英语与大学生领导力”\澳大利亚游学团新闻稿\图片\3. 新南威尔士大学图书馆.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F:\2017\秋季学期\1718项目宣传\暑期海外项目总结\澳大利亚新南威尔士大学“职业英语与大学生领导力”\澳大利亚游学团新闻稿\图片\3. 新南威尔士大学图书馆.JPG"/>
                    <pic:cNvPicPr>
                      <a:picLocks noChangeAspect="1" noChangeArrowheads="1"/>
                    </pic:cNvPicPr>
                  </pic:nvPicPr>
                  <pic:blipFill>
                    <a:blip r:embed="rId7" cstate="print"/>
                    <a:srcRect/>
                    <a:stretch>
                      <a:fillRect/>
                    </a:stretch>
                  </pic:blipFill>
                  <pic:spPr bwMode="auto">
                    <a:xfrm>
                      <a:off x="0" y="0"/>
                      <a:ext cx="3016885" cy="4028440"/>
                    </a:xfrm>
                    <a:prstGeom prst="rect">
                      <a:avLst/>
                    </a:prstGeom>
                    <a:ln>
                      <a:noFill/>
                    </a:ln>
                    <a:effectLst>
                      <a:softEdge rad="112500"/>
                    </a:effectLst>
                  </pic:spPr>
                </pic:pic>
              </a:graphicData>
            </a:graphic>
          </wp:anchor>
        </w:drawing>
      </w:r>
      <w:r w:rsidR="00153C0F">
        <w:rPr>
          <w:rFonts w:ascii="黑体" w:eastAsia="黑体" w:hAnsi="黑体" w:cs="宋体" w:hint="eastAsia"/>
          <w:b/>
          <w:color w:val="000000" w:themeColor="text1"/>
          <w:sz w:val="24"/>
          <w:szCs w:val="24"/>
        </w:rPr>
        <w:t xml:space="preserve">  </w:t>
      </w:r>
      <w:r w:rsidR="004D3AAF">
        <w:rPr>
          <w:rFonts w:ascii="黑体" w:eastAsia="黑体" w:hAnsi="黑体" w:cs="宋体" w:hint="eastAsia"/>
          <w:b/>
          <w:color w:val="000000" w:themeColor="text1"/>
          <w:sz w:val="24"/>
          <w:szCs w:val="24"/>
        </w:rPr>
        <w:t xml:space="preserve">  </w:t>
      </w:r>
      <w:r w:rsidR="00153C0F">
        <w:rPr>
          <w:rFonts w:ascii="黑体" w:eastAsia="黑体" w:hAnsi="黑体" w:cs="宋体" w:hint="eastAsia"/>
          <w:b/>
          <w:color w:val="000000" w:themeColor="text1"/>
          <w:sz w:val="24"/>
          <w:szCs w:val="24"/>
        </w:rPr>
        <w:t>一、学校简介</w:t>
      </w:r>
    </w:p>
    <w:p w:rsidR="00D62551" w:rsidRPr="00D62551" w:rsidRDefault="00153C0F">
      <w:pPr>
        <w:pStyle w:val="Default"/>
        <w:spacing w:line="560" w:lineRule="exact"/>
        <w:rPr>
          <w:rFonts w:asciiTheme="minorEastAsia" w:eastAsiaTheme="minorEastAsia" w:hAnsiTheme="minorEastAsia"/>
          <w:color w:val="000000" w:themeColor="text1"/>
        </w:rPr>
      </w:pPr>
      <w:r>
        <w:rPr>
          <w:rFonts w:asciiTheme="minorEastAsia" w:eastAsiaTheme="minorEastAsia" w:hAnsiTheme="minorEastAsia" w:hint="eastAsia"/>
          <w:color w:val="000000" w:themeColor="text1"/>
        </w:rPr>
        <w:t xml:space="preserve">    新南威尔士大学（</w:t>
      </w:r>
      <w:r>
        <w:rPr>
          <w:rFonts w:asciiTheme="minorHAnsi" w:eastAsia="MicrosoftYaHei" w:hAnsiTheme="minorHAnsi" w:cstheme="minorHAnsi"/>
          <w:szCs w:val="21"/>
        </w:rPr>
        <w:t>The University of New South Wales</w:t>
      </w:r>
      <w:r>
        <w:rPr>
          <w:rFonts w:asciiTheme="minorEastAsia" w:eastAsiaTheme="minorEastAsia" w:hAnsiTheme="minorEastAsia" w:hint="eastAsia"/>
          <w:color w:val="000000" w:themeColor="text1"/>
        </w:rPr>
        <w:t>）建于1949年，位于澳大利亚悉尼，澳大利亚名校联盟“八大名校”之一，</w:t>
      </w:r>
      <w:r>
        <w:rPr>
          <w:rFonts w:asciiTheme="minorEastAsia" w:eastAsiaTheme="minorEastAsia" w:hAnsiTheme="minorEastAsia"/>
          <w:color w:val="000000" w:themeColor="text1"/>
        </w:rPr>
        <w:t>201</w:t>
      </w:r>
      <w:r>
        <w:rPr>
          <w:rFonts w:asciiTheme="minorEastAsia" w:eastAsiaTheme="minorEastAsia" w:hAnsiTheme="minorEastAsia" w:hint="eastAsia"/>
          <w:color w:val="000000" w:themeColor="text1"/>
        </w:rPr>
        <w:t>7</w:t>
      </w:r>
      <w:r>
        <w:rPr>
          <w:rFonts w:asciiTheme="minorEastAsia" w:eastAsiaTheme="minorEastAsia" w:hAnsiTheme="minorEastAsia"/>
          <w:color w:val="000000" w:themeColor="text1"/>
        </w:rPr>
        <w:t>-201</w:t>
      </w:r>
      <w:r>
        <w:rPr>
          <w:rFonts w:asciiTheme="minorEastAsia" w:eastAsiaTheme="minorEastAsia" w:hAnsiTheme="minorEastAsia" w:hint="eastAsia"/>
          <w:color w:val="000000" w:themeColor="text1"/>
        </w:rPr>
        <w:t>8年</w:t>
      </w:r>
      <w:r>
        <w:rPr>
          <w:rFonts w:asciiTheme="minorEastAsia" w:eastAsiaTheme="minorEastAsia" w:hAnsiTheme="minorEastAsia"/>
          <w:color w:val="000000" w:themeColor="text1"/>
        </w:rPr>
        <w:t>QS</w:t>
      </w:r>
      <w:r>
        <w:rPr>
          <w:rFonts w:asciiTheme="minorEastAsia" w:eastAsiaTheme="minorEastAsia" w:hAnsiTheme="minorEastAsia" w:hint="eastAsia"/>
          <w:color w:val="000000" w:themeColor="text1"/>
        </w:rPr>
        <w:t>世界大学综合排名第</w:t>
      </w:r>
      <w:r>
        <w:rPr>
          <w:rFonts w:asciiTheme="minorEastAsia" w:eastAsiaTheme="minorEastAsia" w:hAnsiTheme="minorEastAsia"/>
          <w:color w:val="000000" w:themeColor="text1"/>
        </w:rPr>
        <w:t>4</w:t>
      </w:r>
      <w:r>
        <w:rPr>
          <w:rFonts w:asciiTheme="minorEastAsia" w:eastAsiaTheme="minorEastAsia" w:hAnsiTheme="minorEastAsia" w:hint="eastAsia"/>
          <w:color w:val="000000" w:themeColor="text1"/>
        </w:rPr>
        <w:t>5位，在澳洲政府推出的</w:t>
      </w:r>
      <w:r>
        <w:rPr>
          <w:rFonts w:asciiTheme="minorEastAsia" w:eastAsiaTheme="minorEastAsia" w:hAnsiTheme="minorEastAsia"/>
          <w:color w:val="000000" w:themeColor="text1"/>
        </w:rPr>
        <w:t xml:space="preserve">MyUniversity </w:t>
      </w:r>
      <w:r>
        <w:rPr>
          <w:rFonts w:asciiTheme="minorEastAsia" w:eastAsiaTheme="minorEastAsia" w:hAnsiTheme="minorEastAsia" w:hint="eastAsia"/>
          <w:color w:val="000000" w:themeColor="text1"/>
        </w:rPr>
        <w:t xml:space="preserve">官方排名中，新南威尔士大学位居澳洲第二。多年连续被“亚洲周刊”评为亚太地区前十位的大学。该校也是南半球唯一一所与北美常春藤盟校宾夕法尼亚大学建立了合作关系的院校。 </w:t>
      </w:r>
    </w:p>
    <w:p w:rsidR="00664E17" w:rsidRDefault="00153C0F">
      <w:pPr>
        <w:spacing w:line="560" w:lineRule="exact"/>
        <w:rPr>
          <w:rFonts w:ascii="黑体" w:eastAsia="黑体" w:hAnsi="黑体" w:cs="宋体"/>
          <w:b/>
          <w:color w:val="000000" w:themeColor="text1"/>
          <w:sz w:val="24"/>
          <w:szCs w:val="24"/>
        </w:rPr>
      </w:pPr>
      <w:r>
        <w:rPr>
          <w:rFonts w:ascii="黑体" w:eastAsia="黑体" w:hAnsi="黑体" w:cs="宋体" w:hint="eastAsia"/>
          <w:b/>
          <w:color w:val="000000" w:themeColor="text1"/>
          <w:sz w:val="24"/>
          <w:szCs w:val="24"/>
        </w:rPr>
        <w:t xml:space="preserve"> </w:t>
      </w:r>
      <w:r w:rsidR="004D3AAF">
        <w:rPr>
          <w:rFonts w:ascii="黑体" w:eastAsia="黑体" w:hAnsi="黑体" w:cs="宋体" w:hint="eastAsia"/>
          <w:b/>
          <w:color w:val="000000" w:themeColor="text1"/>
          <w:sz w:val="24"/>
          <w:szCs w:val="24"/>
        </w:rPr>
        <w:t xml:space="preserve">    </w:t>
      </w:r>
      <w:r>
        <w:rPr>
          <w:rFonts w:ascii="黑体" w:eastAsia="黑体" w:hAnsi="黑体" w:cs="宋体" w:hint="eastAsia"/>
          <w:b/>
          <w:color w:val="000000" w:themeColor="text1"/>
          <w:sz w:val="24"/>
          <w:szCs w:val="24"/>
        </w:rPr>
        <w:t>二、项目介绍</w:t>
      </w:r>
    </w:p>
    <w:p w:rsidR="00664E17" w:rsidRDefault="00153C0F">
      <w:pPr>
        <w:autoSpaceDE w:val="0"/>
        <w:autoSpaceDN w:val="0"/>
        <w:adjustRightInd w:val="0"/>
        <w:spacing w:line="560" w:lineRule="exact"/>
        <w:jc w:val="left"/>
        <w:rPr>
          <w:rFonts w:asciiTheme="minorEastAsia" w:hAnsiTheme="minorEastAsia"/>
          <w:sz w:val="24"/>
          <w:szCs w:val="24"/>
        </w:rPr>
      </w:pPr>
      <w:r>
        <w:rPr>
          <w:rFonts w:asciiTheme="minorEastAsia" w:hAnsiTheme="minorEastAsia" w:cs="微软雅黑" w:hint="eastAsia"/>
          <w:b/>
          <w:color w:val="000000" w:themeColor="text1"/>
          <w:kern w:val="0"/>
          <w:sz w:val="24"/>
          <w:szCs w:val="24"/>
        </w:rPr>
        <w:t xml:space="preserve">  </w:t>
      </w:r>
      <w:r w:rsidR="004D3AAF">
        <w:rPr>
          <w:rFonts w:asciiTheme="minorEastAsia" w:hAnsiTheme="minorEastAsia" w:cs="微软雅黑" w:hint="eastAsia"/>
          <w:b/>
          <w:color w:val="000000" w:themeColor="text1"/>
          <w:kern w:val="0"/>
          <w:sz w:val="24"/>
          <w:szCs w:val="24"/>
        </w:rPr>
        <w:t xml:space="preserve">  </w:t>
      </w:r>
      <w:r>
        <w:rPr>
          <w:rFonts w:asciiTheme="minorEastAsia" w:hAnsiTheme="minorEastAsia" w:cs="微软雅黑" w:hint="eastAsia"/>
          <w:b/>
          <w:color w:val="000000" w:themeColor="text1"/>
          <w:kern w:val="0"/>
          <w:sz w:val="24"/>
          <w:szCs w:val="24"/>
        </w:rPr>
        <w:t>（一）项目概要</w:t>
      </w:r>
    </w:p>
    <w:p w:rsidR="00664E17" w:rsidRDefault="00153C0F">
      <w:pPr>
        <w:pStyle w:val="Default"/>
        <w:spacing w:line="560" w:lineRule="exact"/>
        <w:rPr>
          <w:rFonts w:asciiTheme="minorEastAsia" w:eastAsiaTheme="minorEastAsia" w:hAnsiTheme="minorEastAsia"/>
          <w:color w:val="000000" w:themeColor="text1"/>
        </w:rPr>
      </w:pPr>
      <w:r>
        <w:rPr>
          <w:rFonts w:asciiTheme="minorEastAsia" w:eastAsiaTheme="minorEastAsia" w:hAnsiTheme="minorEastAsia" w:hint="eastAsia"/>
          <w:color w:val="000000" w:themeColor="text1"/>
        </w:rPr>
        <w:t xml:space="preserve">     1.时间：2018年7月14日至30日，17天</w:t>
      </w:r>
    </w:p>
    <w:p w:rsidR="00664E17" w:rsidRDefault="00153C0F">
      <w:pPr>
        <w:pStyle w:val="Default"/>
        <w:spacing w:line="560" w:lineRule="exact"/>
        <w:rPr>
          <w:rFonts w:asciiTheme="minorEastAsia" w:eastAsiaTheme="minorEastAsia" w:hAnsiTheme="minorEastAsia"/>
          <w:color w:val="000000" w:themeColor="text1"/>
        </w:rPr>
      </w:pPr>
      <w:r>
        <w:rPr>
          <w:rFonts w:asciiTheme="minorEastAsia" w:eastAsiaTheme="minorEastAsia" w:hAnsiTheme="minorEastAsia" w:hint="eastAsia"/>
          <w:color w:val="000000" w:themeColor="text1"/>
        </w:rPr>
        <w:t xml:space="preserve">     2.地点：</w:t>
      </w:r>
      <w:r w:rsidR="004D3AAF">
        <w:rPr>
          <w:rFonts w:asciiTheme="minorEastAsia" w:eastAsiaTheme="minorEastAsia" w:hAnsiTheme="minorEastAsia" w:hint="eastAsia"/>
          <w:color w:val="000000" w:themeColor="text1"/>
        </w:rPr>
        <w:t>新南威尔士大学</w:t>
      </w:r>
      <w:r>
        <w:rPr>
          <w:rFonts w:asciiTheme="minorEastAsia" w:eastAsiaTheme="minorEastAsia" w:hAnsiTheme="minorEastAsia" w:hint="eastAsia"/>
          <w:color w:val="000000" w:themeColor="text1"/>
        </w:rPr>
        <w:t>（悉尼市）</w:t>
      </w:r>
    </w:p>
    <w:p w:rsidR="00664E17" w:rsidRDefault="00153C0F">
      <w:pPr>
        <w:pStyle w:val="Default"/>
        <w:spacing w:line="560" w:lineRule="exact"/>
        <w:rPr>
          <w:rFonts w:asciiTheme="minorEastAsia" w:eastAsiaTheme="minorEastAsia" w:hAnsiTheme="minorEastAsia"/>
          <w:color w:val="000000" w:themeColor="text1"/>
        </w:rPr>
      </w:pPr>
      <w:r>
        <w:rPr>
          <w:rFonts w:asciiTheme="minorEastAsia" w:eastAsiaTheme="minorEastAsia" w:hAnsiTheme="minorEastAsia" w:hint="eastAsia"/>
          <w:color w:val="000000" w:themeColor="text1"/>
        </w:rPr>
        <w:t xml:space="preserve">     3.授课老师：新南威尔士大学资深教师</w:t>
      </w:r>
    </w:p>
    <w:p w:rsidR="00664E17" w:rsidRDefault="00153C0F">
      <w:pPr>
        <w:pStyle w:val="Default"/>
        <w:spacing w:line="560" w:lineRule="exact"/>
        <w:rPr>
          <w:rFonts w:asciiTheme="minorEastAsia" w:eastAsiaTheme="minorEastAsia" w:hAnsiTheme="minorEastAsia"/>
          <w:color w:val="000000" w:themeColor="text1"/>
        </w:rPr>
      </w:pPr>
      <w:r>
        <w:rPr>
          <w:rFonts w:asciiTheme="minorEastAsia" w:eastAsiaTheme="minorEastAsia" w:hAnsiTheme="minorEastAsia" w:hint="eastAsia"/>
          <w:color w:val="000000" w:themeColor="text1"/>
        </w:rPr>
        <w:t xml:space="preserve">     4.招生对象：我校在读在籍全日制本科学生和研究生（无违纪处分记录） </w:t>
      </w:r>
    </w:p>
    <w:p w:rsidR="00664E17" w:rsidRDefault="00153C0F">
      <w:pPr>
        <w:pStyle w:val="Default"/>
        <w:spacing w:line="560" w:lineRule="exact"/>
        <w:rPr>
          <w:rFonts w:asciiTheme="minorEastAsia" w:eastAsiaTheme="minorEastAsia" w:hAnsiTheme="minorEastAsia"/>
          <w:color w:val="000000" w:themeColor="text1"/>
        </w:rPr>
      </w:pPr>
      <w:r>
        <w:rPr>
          <w:rFonts w:asciiTheme="minorEastAsia" w:eastAsiaTheme="minorEastAsia" w:hAnsiTheme="minorEastAsia" w:hint="eastAsia"/>
          <w:color w:val="000000" w:themeColor="text1"/>
        </w:rPr>
        <w:lastRenderedPageBreak/>
        <w:t xml:space="preserve">     5.招收名额：20人</w:t>
      </w:r>
    </w:p>
    <w:p w:rsidR="00664E17" w:rsidRDefault="00153C0F">
      <w:pPr>
        <w:autoSpaceDE w:val="0"/>
        <w:autoSpaceDN w:val="0"/>
        <w:adjustRightInd w:val="0"/>
        <w:spacing w:line="560" w:lineRule="exact"/>
        <w:jc w:val="left"/>
        <w:rPr>
          <w:rFonts w:asciiTheme="minorEastAsia" w:hAnsiTheme="minorEastAsia" w:cs="微软雅黑"/>
          <w:b/>
          <w:color w:val="000000" w:themeColor="text1"/>
          <w:kern w:val="0"/>
          <w:sz w:val="24"/>
          <w:szCs w:val="24"/>
        </w:rPr>
      </w:pPr>
      <w:r>
        <w:rPr>
          <w:rFonts w:asciiTheme="minorEastAsia" w:hAnsiTheme="minorEastAsia" w:cs="微软雅黑" w:hint="eastAsia"/>
          <w:b/>
          <w:color w:val="000000" w:themeColor="text1"/>
          <w:kern w:val="0"/>
          <w:sz w:val="24"/>
          <w:szCs w:val="24"/>
        </w:rPr>
        <w:t xml:space="preserve">    （二）课程学习</w:t>
      </w:r>
    </w:p>
    <w:p w:rsidR="00664E17" w:rsidRDefault="00153C0F">
      <w:pPr>
        <w:pStyle w:val="Default"/>
        <w:spacing w:line="560" w:lineRule="atLeast"/>
        <w:rPr>
          <w:rFonts w:asciiTheme="minorEastAsia" w:eastAsiaTheme="minorEastAsia" w:hAnsiTheme="minorEastAsia"/>
          <w:color w:val="000000" w:themeColor="text1"/>
        </w:rPr>
      </w:pPr>
      <w:r>
        <w:rPr>
          <w:rFonts w:asciiTheme="minorEastAsia" w:eastAsiaTheme="minorEastAsia" w:hAnsiTheme="minorEastAsia" w:hint="eastAsia"/>
          <w:color w:val="000000" w:themeColor="text1"/>
        </w:rPr>
        <w:t xml:space="preserve">    该提升项目课程主要是由新南威尔士大学高素质且经验丰富的团队专门设计，专门的项目精英负责监督和管理，</w:t>
      </w:r>
      <w:r>
        <w:rPr>
          <w:rFonts w:asciiTheme="minorEastAsia" w:eastAsiaTheme="minorEastAsia" w:hAnsiTheme="minorEastAsia"/>
          <w:color w:val="000000" w:themeColor="text1"/>
        </w:rPr>
        <w:t>2</w:t>
      </w:r>
      <w:r>
        <w:rPr>
          <w:rFonts w:asciiTheme="minorEastAsia" w:eastAsiaTheme="minorEastAsia" w:hAnsiTheme="minorEastAsia" w:hint="eastAsia"/>
          <w:color w:val="000000" w:themeColor="text1"/>
        </w:rPr>
        <w:t>周课程学习内容具体如下：</w:t>
      </w:r>
    </w:p>
    <w:p w:rsidR="00664E17" w:rsidRDefault="00153C0F">
      <w:pPr>
        <w:pStyle w:val="Default"/>
        <w:spacing w:line="560" w:lineRule="atLeast"/>
        <w:rPr>
          <w:rFonts w:asciiTheme="minorEastAsia" w:eastAsiaTheme="minorEastAsia" w:hAnsiTheme="minorEastAsia"/>
          <w:color w:val="000000" w:themeColor="text1"/>
        </w:rPr>
      </w:pPr>
      <w:r>
        <w:rPr>
          <w:rFonts w:asciiTheme="minorEastAsia" w:eastAsiaTheme="minorEastAsia" w:hAnsiTheme="minorEastAsia" w:hint="eastAsia"/>
          <w:color w:val="000000" w:themeColor="text1"/>
        </w:rPr>
        <w:t xml:space="preserve">    1.通过对话、新闻、纪录片、戏剧等媒体文件的阅读构建词汇并理解；</w:t>
      </w:r>
    </w:p>
    <w:p w:rsidR="00664E17" w:rsidRPr="00D62551" w:rsidRDefault="00D62551">
      <w:pPr>
        <w:pStyle w:val="Default"/>
        <w:spacing w:line="560" w:lineRule="atLeast"/>
        <w:rPr>
          <w:rFonts w:asciiTheme="minorEastAsia" w:eastAsiaTheme="minorEastAsia" w:hAnsiTheme="minorEastAsia"/>
          <w:color w:val="000000" w:themeColor="text1"/>
        </w:rPr>
      </w:pPr>
      <w:r>
        <w:rPr>
          <w:rFonts w:asciiTheme="minorEastAsia" w:eastAsiaTheme="minorEastAsia" w:hAnsiTheme="minorEastAsia" w:hint="eastAsia"/>
          <w:noProof/>
          <w:color w:val="000000" w:themeColor="text1"/>
        </w:rPr>
        <w:drawing>
          <wp:anchor distT="0" distB="0" distL="114300" distR="114300" simplePos="0" relativeHeight="251658240" behindDoc="0" locked="0" layoutInCell="1" allowOverlap="1">
            <wp:simplePos x="0" y="0"/>
            <wp:positionH relativeFrom="column">
              <wp:posOffset>2611120</wp:posOffset>
            </wp:positionH>
            <wp:positionV relativeFrom="paragraph">
              <wp:posOffset>179705</wp:posOffset>
            </wp:positionV>
            <wp:extent cx="3569335" cy="2682240"/>
            <wp:effectExtent l="19050" t="0" r="0" b="0"/>
            <wp:wrapSquare wrapText="bothSides"/>
            <wp:docPr id="1" name="图片 1" descr="F:\2017\秋季学期\1718项目宣传\暑期海外项目总结\澳大利亚新南威尔士大学“职业英语与大学生领导力”\澳大利亚游学团新闻稿\图片\1. 小1班同学们和Naser老师.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F:\2017\秋季学期\1718项目宣传\暑期海外项目总结\澳大利亚新南威尔士大学“职业英语与大学生领导力”\澳大利亚游学团新闻稿\图片\1. 小1班同学们和Naser老师.JPG"/>
                    <pic:cNvPicPr>
                      <a:picLocks noChangeAspect="1" noChangeArrowheads="1"/>
                    </pic:cNvPicPr>
                  </pic:nvPicPr>
                  <pic:blipFill>
                    <a:blip r:embed="rId8" cstate="print"/>
                    <a:srcRect/>
                    <a:stretch>
                      <a:fillRect/>
                    </a:stretch>
                  </pic:blipFill>
                  <pic:spPr bwMode="auto">
                    <a:xfrm>
                      <a:off x="0" y="0"/>
                      <a:ext cx="3569335" cy="2682240"/>
                    </a:xfrm>
                    <a:prstGeom prst="rect">
                      <a:avLst/>
                    </a:prstGeom>
                    <a:ln>
                      <a:noFill/>
                    </a:ln>
                    <a:effectLst>
                      <a:softEdge rad="112500"/>
                    </a:effectLst>
                  </pic:spPr>
                </pic:pic>
              </a:graphicData>
            </a:graphic>
          </wp:anchor>
        </w:drawing>
      </w:r>
      <w:r w:rsidR="00153C0F">
        <w:rPr>
          <w:rFonts w:asciiTheme="minorEastAsia" w:eastAsiaTheme="minorEastAsia" w:hAnsiTheme="minorEastAsia" w:hint="eastAsia"/>
          <w:color w:val="000000" w:themeColor="text1"/>
        </w:rPr>
        <w:t xml:space="preserve">    2.基于时下热门话题参加主题任务；</w:t>
      </w:r>
    </w:p>
    <w:p w:rsidR="00664E17" w:rsidRDefault="00153C0F">
      <w:pPr>
        <w:pStyle w:val="Default"/>
        <w:spacing w:line="560" w:lineRule="atLeast"/>
        <w:rPr>
          <w:rFonts w:asciiTheme="minorEastAsia" w:eastAsiaTheme="minorEastAsia" w:hAnsiTheme="minorEastAsia"/>
          <w:color w:val="000000" w:themeColor="text1"/>
        </w:rPr>
      </w:pPr>
      <w:r>
        <w:rPr>
          <w:rFonts w:asciiTheme="minorEastAsia" w:eastAsiaTheme="minorEastAsia" w:hAnsiTheme="minorEastAsia" w:hint="eastAsia"/>
          <w:color w:val="000000" w:themeColor="text1"/>
        </w:rPr>
        <w:t xml:space="preserve">    3.演讲力训练；</w:t>
      </w:r>
    </w:p>
    <w:p w:rsidR="00664E17" w:rsidRDefault="00153C0F">
      <w:pPr>
        <w:pStyle w:val="Default"/>
        <w:spacing w:line="560" w:lineRule="atLeast"/>
        <w:rPr>
          <w:rFonts w:asciiTheme="minorEastAsia" w:eastAsiaTheme="minorEastAsia" w:hAnsiTheme="minorEastAsia"/>
          <w:color w:val="000000" w:themeColor="text1"/>
        </w:rPr>
      </w:pPr>
      <w:r>
        <w:rPr>
          <w:rFonts w:asciiTheme="minorEastAsia" w:eastAsiaTheme="minorEastAsia" w:hAnsiTheme="minorEastAsia" w:hint="eastAsia"/>
          <w:color w:val="000000" w:themeColor="text1"/>
        </w:rPr>
        <w:t xml:space="preserve">    4.领导力提升训练；</w:t>
      </w:r>
    </w:p>
    <w:p w:rsidR="00664E17" w:rsidRDefault="00153C0F">
      <w:pPr>
        <w:pStyle w:val="Default"/>
        <w:spacing w:line="560" w:lineRule="atLeast"/>
        <w:rPr>
          <w:rFonts w:asciiTheme="minorEastAsia" w:eastAsiaTheme="minorEastAsia" w:hAnsiTheme="minorEastAsia"/>
          <w:color w:val="000000" w:themeColor="text1"/>
        </w:rPr>
      </w:pPr>
      <w:r>
        <w:rPr>
          <w:rFonts w:asciiTheme="minorEastAsia" w:eastAsiaTheme="minorEastAsia" w:hAnsiTheme="minorEastAsia" w:hint="eastAsia"/>
          <w:color w:val="000000" w:themeColor="text1"/>
        </w:rPr>
        <w:t xml:space="preserve">    5.提供反馈和接受评价等。</w:t>
      </w:r>
    </w:p>
    <w:p w:rsidR="00664E17" w:rsidRDefault="00153C0F">
      <w:pPr>
        <w:autoSpaceDE w:val="0"/>
        <w:autoSpaceDN w:val="0"/>
        <w:adjustRightInd w:val="0"/>
        <w:spacing w:line="560" w:lineRule="exact"/>
        <w:jc w:val="left"/>
        <w:rPr>
          <w:rFonts w:asciiTheme="minorEastAsia" w:hAnsiTheme="minorEastAsia" w:cs="微软雅黑"/>
          <w:b/>
          <w:color w:val="000000" w:themeColor="text1"/>
          <w:kern w:val="0"/>
          <w:sz w:val="24"/>
          <w:szCs w:val="24"/>
        </w:rPr>
      </w:pPr>
      <w:r>
        <w:rPr>
          <w:rFonts w:asciiTheme="minorEastAsia" w:hAnsiTheme="minorEastAsia" w:cs="微软雅黑" w:hint="eastAsia"/>
          <w:b/>
          <w:color w:val="000000" w:themeColor="text1"/>
          <w:kern w:val="0"/>
          <w:sz w:val="24"/>
          <w:szCs w:val="24"/>
        </w:rPr>
        <w:t xml:space="preserve">   （三）澳式文化体验</w:t>
      </w:r>
    </w:p>
    <w:p w:rsidR="00664E17" w:rsidRDefault="004D3AAF">
      <w:pPr>
        <w:autoSpaceDE w:val="0"/>
        <w:autoSpaceDN w:val="0"/>
        <w:adjustRightInd w:val="0"/>
        <w:spacing w:line="560" w:lineRule="exact"/>
        <w:jc w:val="left"/>
        <w:rPr>
          <w:rFonts w:asciiTheme="minorEastAsia" w:hAnsiTheme="minorEastAsia" w:cs="微软雅黑"/>
          <w:color w:val="000000" w:themeColor="text1"/>
          <w:kern w:val="0"/>
          <w:sz w:val="24"/>
          <w:szCs w:val="24"/>
        </w:rPr>
      </w:pPr>
      <w:r>
        <w:rPr>
          <w:rFonts w:asciiTheme="minorEastAsia" w:hAnsiTheme="minorEastAsia" w:cs="Wingdings" w:hint="eastAsia"/>
          <w:color w:val="000000" w:themeColor="text1"/>
          <w:kern w:val="0"/>
          <w:sz w:val="24"/>
          <w:szCs w:val="24"/>
        </w:rPr>
        <w:t xml:space="preserve">    </w:t>
      </w:r>
      <w:r w:rsidR="00153C0F">
        <w:rPr>
          <w:rFonts w:asciiTheme="minorEastAsia" w:hAnsiTheme="minorEastAsia" w:cs="Wingdings" w:hint="eastAsia"/>
          <w:color w:val="000000" w:themeColor="text1"/>
          <w:kern w:val="0"/>
          <w:sz w:val="24"/>
          <w:szCs w:val="24"/>
        </w:rPr>
        <w:t>1.浸入式英文学习环境：入住悉尼当地家庭；</w:t>
      </w:r>
    </w:p>
    <w:p w:rsidR="00664E17" w:rsidRDefault="004D3AAF">
      <w:pPr>
        <w:autoSpaceDE w:val="0"/>
        <w:autoSpaceDN w:val="0"/>
        <w:adjustRightInd w:val="0"/>
        <w:spacing w:line="560" w:lineRule="exact"/>
        <w:jc w:val="left"/>
        <w:rPr>
          <w:rFonts w:asciiTheme="minorEastAsia" w:hAnsiTheme="minorEastAsia" w:cs="微软雅黑"/>
          <w:color w:val="000000" w:themeColor="text1"/>
          <w:kern w:val="0"/>
          <w:sz w:val="24"/>
          <w:szCs w:val="24"/>
        </w:rPr>
      </w:pPr>
      <w:r>
        <w:rPr>
          <w:rFonts w:asciiTheme="minorEastAsia" w:hAnsiTheme="minorEastAsia" w:cs="Wingdings" w:hint="eastAsia"/>
          <w:color w:val="000000" w:themeColor="text1"/>
          <w:kern w:val="0"/>
          <w:sz w:val="24"/>
          <w:szCs w:val="24"/>
        </w:rPr>
        <w:t xml:space="preserve">    </w:t>
      </w:r>
      <w:r w:rsidR="00153C0F">
        <w:rPr>
          <w:rFonts w:asciiTheme="minorEastAsia" w:hAnsiTheme="minorEastAsia" w:cs="Wingdings" w:hint="eastAsia"/>
          <w:color w:val="000000" w:themeColor="text1"/>
          <w:kern w:val="0"/>
          <w:sz w:val="24"/>
          <w:szCs w:val="24"/>
        </w:rPr>
        <w:t>2</w:t>
      </w:r>
      <w:r w:rsidR="00153C0F">
        <w:rPr>
          <w:rFonts w:asciiTheme="minorEastAsia" w:hAnsiTheme="minorEastAsia" w:cs="微软雅黑" w:hint="eastAsia"/>
          <w:color w:val="000000" w:themeColor="text1"/>
          <w:kern w:val="0"/>
          <w:sz w:val="24"/>
          <w:szCs w:val="24"/>
        </w:rPr>
        <w:t>.感受世界级学府：参访悉尼大学；</w:t>
      </w:r>
    </w:p>
    <w:p w:rsidR="00664E17" w:rsidRDefault="004D3AAF">
      <w:pPr>
        <w:autoSpaceDE w:val="0"/>
        <w:autoSpaceDN w:val="0"/>
        <w:adjustRightInd w:val="0"/>
        <w:spacing w:line="560" w:lineRule="exact"/>
        <w:jc w:val="left"/>
        <w:rPr>
          <w:rFonts w:asciiTheme="minorEastAsia" w:hAnsiTheme="minorEastAsia" w:cs="微软雅黑"/>
          <w:color w:val="000000" w:themeColor="text1"/>
          <w:kern w:val="0"/>
          <w:sz w:val="24"/>
          <w:szCs w:val="24"/>
        </w:rPr>
      </w:pPr>
      <w:r>
        <w:rPr>
          <w:rFonts w:asciiTheme="minorEastAsia" w:hAnsiTheme="minorEastAsia" w:cs="Wingdings" w:hint="eastAsia"/>
          <w:color w:val="000000" w:themeColor="text1"/>
          <w:kern w:val="0"/>
          <w:sz w:val="24"/>
          <w:szCs w:val="24"/>
        </w:rPr>
        <w:t xml:space="preserve">    </w:t>
      </w:r>
      <w:r w:rsidR="00153C0F">
        <w:rPr>
          <w:rFonts w:asciiTheme="minorEastAsia" w:hAnsiTheme="minorEastAsia" w:cs="Wingdings" w:hint="eastAsia"/>
          <w:color w:val="000000" w:themeColor="text1"/>
          <w:kern w:val="0"/>
          <w:sz w:val="24"/>
          <w:szCs w:val="24"/>
        </w:rPr>
        <w:t>3.登顶世界级艺术殿堂：</w:t>
      </w:r>
      <w:r w:rsidR="00153C0F">
        <w:rPr>
          <w:rFonts w:asciiTheme="minorEastAsia" w:hAnsiTheme="minorEastAsia" w:cs="微软雅黑" w:hint="eastAsia"/>
          <w:color w:val="000000" w:themeColor="text1"/>
          <w:kern w:val="0"/>
          <w:sz w:val="24"/>
          <w:szCs w:val="24"/>
        </w:rPr>
        <w:t>悉尼歌剧院享受视听盛宴；</w:t>
      </w:r>
    </w:p>
    <w:p w:rsidR="00664E17" w:rsidRDefault="004D3AAF">
      <w:pPr>
        <w:autoSpaceDE w:val="0"/>
        <w:autoSpaceDN w:val="0"/>
        <w:adjustRightInd w:val="0"/>
        <w:spacing w:line="560" w:lineRule="exact"/>
        <w:jc w:val="left"/>
        <w:rPr>
          <w:rFonts w:asciiTheme="minorEastAsia" w:hAnsiTheme="minorEastAsia" w:cs="微软雅黑"/>
          <w:color w:val="000000" w:themeColor="text1"/>
          <w:kern w:val="0"/>
          <w:sz w:val="24"/>
          <w:szCs w:val="24"/>
        </w:rPr>
      </w:pPr>
      <w:r>
        <w:rPr>
          <w:rFonts w:asciiTheme="minorEastAsia" w:hAnsiTheme="minorEastAsia" w:cs="Wingdings" w:hint="eastAsia"/>
          <w:color w:val="000000" w:themeColor="text1"/>
          <w:kern w:val="0"/>
          <w:sz w:val="24"/>
          <w:szCs w:val="24"/>
        </w:rPr>
        <w:t xml:space="preserve">    </w:t>
      </w:r>
      <w:r w:rsidR="00153C0F">
        <w:rPr>
          <w:rFonts w:asciiTheme="minorEastAsia" w:hAnsiTheme="minorEastAsia" w:cs="Wingdings" w:hint="eastAsia"/>
          <w:color w:val="000000" w:themeColor="text1"/>
          <w:kern w:val="0"/>
          <w:sz w:val="24"/>
          <w:szCs w:val="24"/>
        </w:rPr>
        <w:t>4.悉尼、</w:t>
      </w:r>
      <w:r w:rsidR="00153C0F">
        <w:rPr>
          <w:rFonts w:asciiTheme="minorEastAsia" w:hAnsiTheme="minorEastAsia" w:cs="微软雅黑" w:hint="eastAsia"/>
          <w:color w:val="000000" w:themeColor="text1"/>
          <w:kern w:val="0"/>
          <w:sz w:val="24"/>
          <w:szCs w:val="24"/>
        </w:rPr>
        <w:t>黄金海岸两地文化体验：</w:t>
      </w:r>
    </w:p>
    <w:p w:rsidR="00664E17" w:rsidRDefault="004D3AAF">
      <w:pPr>
        <w:autoSpaceDE w:val="0"/>
        <w:autoSpaceDN w:val="0"/>
        <w:adjustRightInd w:val="0"/>
        <w:spacing w:line="560" w:lineRule="exact"/>
        <w:jc w:val="left"/>
        <w:rPr>
          <w:rFonts w:asciiTheme="minorEastAsia" w:hAnsiTheme="minorEastAsia" w:cs="微软雅黑"/>
          <w:color w:val="000000" w:themeColor="text1"/>
          <w:kern w:val="0"/>
          <w:sz w:val="24"/>
          <w:szCs w:val="24"/>
        </w:rPr>
      </w:pPr>
      <w:r>
        <w:rPr>
          <w:rFonts w:asciiTheme="minorEastAsia" w:hAnsiTheme="minorEastAsia" w:cs="微软雅黑" w:hint="eastAsia"/>
          <w:color w:val="000000" w:themeColor="text1"/>
          <w:kern w:val="0"/>
          <w:sz w:val="24"/>
          <w:szCs w:val="24"/>
        </w:rPr>
        <w:t xml:space="preserve">    </w:t>
      </w:r>
      <w:r w:rsidR="00153C0F">
        <w:rPr>
          <w:rFonts w:asciiTheme="minorEastAsia" w:hAnsiTheme="minorEastAsia" w:cs="微软雅黑" w:hint="eastAsia"/>
          <w:color w:val="000000" w:themeColor="text1"/>
          <w:kern w:val="0"/>
          <w:sz w:val="24"/>
          <w:szCs w:val="24"/>
        </w:rPr>
        <w:t>①澳洲最大城市--悉尼：参观海港大桥、邦迪海滩、维多利亚女王广场、州立美术馆以及被英国伊丽莎白女王二世誉为“世界最美的地方”--蓝山国家公园等，感受澳洲独特自然与人文风情；</w:t>
      </w:r>
    </w:p>
    <w:p w:rsidR="00664E17" w:rsidRDefault="004D3AAF">
      <w:pPr>
        <w:autoSpaceDE w:val="0"/>
        <w:autoSpaceDN w:val="0"/>
        <w:adjustRightInd w:val="0"/>
        <w:spacing w:line="560" w:lineRule="exact"/>
        <w:jc w:val="left"/>
        <w:rPr>
          <w:rFonts w:asciiTheme="minorEastAsia" w:hAnsiTheme="minorEastAsia" w:cs="微软雅黑"/>
          <w:color w:val="000000" w:themeColor="text1"/>
          <w:kern w:val="0"/>
          <w:sz w:val="24"/>
          <w:szCs w:val="24"/>
        </w:rPr>
      </w:pPr>
      <w:r>
        <w:rPr>
          <w:rFonts w:asciiTheme="minorEastAsia" w:hAnsiTheme="minorEastAsia" w:cs="微软雅黑" w:hint="eastAsia"/>
          <w:color w:val="000000" w:themeColor="text1"/>
          <w:kern w:val="0"/>
          <w:sz w:val="24"/>
          <w:szCs w:val="24"/>
        </w:rPr>
        <w:t xml:space="preserve">    </w:t>
      </w:r>
      <w:r w:rsidR="00153C0F">
        <w:rPr>
          <w:rFonts w:asciiTheme="minorEastAsia" w:hAnsiTheme="minorEastAsia" w:cs="微软雅黑" w:hint="eastAsia"/>
          <w:color w:val="000000" w:themeColor="text1"/>
          <w:kern w:val="0"/>
          <w:sz w:val="24"/>
          <w:szCs w:val="24"/>
        </w:rPr>
        <w:t>②“阳光钟爱的后花园”--黄金海岸：尽情享受南半球东海岸的热辣风情，零距离接触澳洲代表性动物袋鼠、考拉、蓝光虫等。</w:t>
      </w:r>
    </w:p>
    <w:p w:rsidR="00664E17" w:rsidRDefault="00153C0F">
      <w:pPr>
        <w:autoSpaceDE w:val="0"/>
        <w:autoSpaceDN w:val="0"/>
        <w:adjustRightInd w:val="0"/>
        <w:spacing w:line="560" w:lineRule="exact"/>
        <w:jc w:val="left"/>
        <w:rPr>
          <w:rFonts w:asciiTheme="minorEastAsia" w:hAnsiTheme="minorEastAsia" w:cs="微软雅黑"/>
          <w:b/>
          <w:color w:val="000000" w:themeColor="text1"/>
          <w:kern w:val="0"/>
          <w:sz w:val="24"/>
          <w:szCs w:val="24"/>
        </w:rPr>
      </w:pPr>
      <w:r>
        <w:rPr>
          <w:rFonts w:asciiTheme="minorEastAsia" w:hAnsiTheme="minorEastAsia" w:cs="微软雅黑" w:hint="eastAsia"/>
          <w:b/>
          <w:color w:val="000000" w:themeColor="text1"/>
          <w:kern w:val="0"/>
          <w:sz w:val="24"/>
          <w:szCs w:val="24"/>
        </w:rPr>
        <w:t xml:space="preserve">   </w:t>
      </w:r>
      <w:r w:rsidR="004D3AAF">
        <w:rPr>
          <w:rFonts w:asciiTheme="minorEastAsia" w:hAnsiTheme="minorEastAsia" w:cs="微软雅黑" w:hint="eastAsia"/>
          <w:b/>
          <w:color w:val="000000" w:themeColor="text1"/>
          <w:kern w:val="0"/>
          <w:sz w:val="24"/>
          <w:szCs w:val="24"/>
        </w:rPr>
        <w:t xml:space="preserve"> </w:t>
      </w:r>
      <w:r>
        <w:rPr>
          <w:rFonts w:asciiTheme="minorEastAsia" w:hAnsiTheme="minorEastAsia" w:cs="微软雅黑" w:hint="eastAsia"/>
          <w:b/>
          <w:color w:val="000000" w:themeColor="text1"/>
          <w:kern w:val="0"/>
          <w:sz w:val="24"/>
          <w:szCs w:val="24"/>
        </w:rPr>
        <w:t>（四）</w:t>
      </w:r>
      <w:r>
        <w:rPr>
          <w:rFonts w:asciiTheme="minorEastAsia" w:hAnsiTheme="minorEastAsia" w:cs="微软雅黑" w:hint="eastAsia"/>
          <w:b/>
          <w:bCs/>
          <w:color w:val="000000" w:themeColor="text1"/>
          <w:kern w:val="0"/>
          <w:sz w:val="24"/>
          <w:szCs w:val="24"/>
        </w:rPr>
        <w:t>学分及证书</w:t>
      </w:r>
    </w:p>
    <w:p w:rsidR="00664E17" w:rsidRDefault="004D3AAF">
      <w:pPr>
        <w:autoSpaceDE w:val="0"/>
        <w:autoSpaceDN w:val="0"/>
        <w:adjustRightInd w:val="0"/>
        <w:spacing w:line="560" w:lineRule="atLeast"/>
        <w:jc w:val="left"/>
        <w:rPr>
          <w:rFonts w:ascii="宋体" w:hAnsi="宋体" w:cs="微软雅黑"/>
          <w:color w:val="000000" w:themeColor="text1"/>
          <w:kern w:val="0"/>
          <w:sz w:val="24"/>
          <w:szCs w:val="24"/>
        </w:rPr>
      </w:pPr>
      <w:r>
        <w:rPr>
          <w:rFonts w:ascii="宋体" w:hAnsi="宋体" w:cs="微软雅黑" w:hint="eastAsia"/>
          <w:color w:val="000000" w:themeColor="text1"/>
          <w:kern w:val="0"/>
          <w:sz w:val="24"/>
          <w:szCs w:val="24"/>
        </w:rPr>
        <w:t xml:space="preserve">    </w:t>
      </w:r>
      <w:r w:rsidR="00153C0F">
        <w:rPr>
          <w:rFonts w:ascii="宋体" w:hAnsi="宋体" w:cs="微软雅黑" w:hint="eastAsia"/>
          <w:color w:val="000000" w:themeColor="text1"/>
          <w:kern w:val="0"/>
          <w:sz w:val="24"/>
          <w:szCs w:val="24"/>
        </w:rPr>
        <w:t>学生成功完成</w:t>
      </w:r>
      <w:r w:rsidR="00153C0F">
        <w:rPr>
          <w:rFonts w:ascii="宋体" w:hAnsi="宋体" w:cs="微软雅黑"/>
          <w:color w:val="000000" w:themeColor="text1"/>
          <w:kern w:val="0"/>
          <w:sz w:val="24"/>
          <w:szCs w:val="24"/>
        </w:rPr>
        <w:t>80%</w:t>
      </w:r>
      <w:r w:rsidR="00153C0F">
        <w:rPr>
          <w:rFonts w:ascii="宋体" w:hAnsi="宋体" w:cs="微软雅黑" w:hint="eastAsia"/>
          <w:color w:val="000000" w:themeColor="text1"/>
          <w:kern w:val="0"/>
          <w:sz w:val="24"/>
          <w:szCs w:val="24"/>
        </w:rPr>
        <w:t>的课程后将获得新南威尔士大学主办部门颁发的结业证书</w:t>
      </w:r>
      <w:r w:rsidR="00153C0F">
        <w:rPr>
          <w:rFonts w:ascii="宋体" w:hAnsi="宋体" w:cs="微软雅黑" w:hint="eastAsia"/>
          <w:color w:val="000000" w:themeColor="text1"/>
          <w:kern w:val="0"/>
          <w:sz w:val="24"/>
          <w:szCs w:val="24"/>
        </w:rPr>
        <w:lastRenderedPageBreak/>
        <w:t>以及我校</w:t>
      </w:r>
      <w:r w:rsidR="00153C0F">
        <w:rPr>
          <w:rFonts w:asciiTheme="minorEastAsia" w:hAnsiTheme="minorEastAsia" w:cs="微软雅黑" w:hint="eastAsia"/>
          <w:color w:val="000000" w:themeColor="text1"/>
          <w:kern w:val="0"/>
          <w:sz w:val="24"/>
          <w:szCs w:val="24"/>
        </w:rPr>
        <w:t>假期实践学分。</w:t>
      </w:r>
    </w:p>
    <w:p w:rsidR="00664E17" w:rsidRDefault="004D3AAF">
      <w:pPr>
        <w:spacing w:line="560" w:lineRule="exact"/>
        <w:rPr>
          <w:rFonts w:ascii="黑体" w:eastAsia="黑体" w:hAnsi="黑体" w:cs="微软雅黑"/>
          <w:b/>
          <w:color w:val="000000" w:themeColor="text1"/>
          <w:kern w:val="0"/>
          <w:sz w:val="24"/>
          <w:szCs w:val="24"/>
        </w:rPr>
      </w:pPr>
      <w:r>
        <w:rPr>
          <w:rFonts w:ascii="黑体" w:eastAsia="黑体" w:hAnsi="黑体" w:cs="微软雅黑" w:hint="eastAsia"/>
          <w:b/>
          <w:color w:val="000000" w:themeColor="text1"/>
          <w:kern w:val="0"/>
          <w:sz w:val="24"/>
          <w:szCs w:val="24"/>
        </w:rPr>
        <w:t xml:space="preserve">    </w:t>
      </w:r>
      <w:r w:rsidR="00153C0F">
        <w:rPr>
          <w:rFonts w:ascii="黑体" w:eastAsia="黑体" w:hAnsi="黑体" w:cs="微软雅黑" w:hint="eastAsia"/>
          <w:b/>
          <w:color w:val="000000" w:themeColor="text1"/>
          <w:kern w:val="0"/>
          <w:sz w:val="24"/>
          <w:szCs w:val="24"/>
        </w:rPr>
        <w:t>三、项目费用</w:t>
      </w:r>
    </w:p>
    <w:p w:rsidR="00664E17" w:rsidRDefault="00153C0F">
      <w:pPr>
        <w:spacing w:line="560" w:lineRule="exact"/>
        <w:rPr>
          <w:rFonts w:asciiTheme="minorEastAsia" w:hAnsiTheme="minorEastAsia"/>
          <w:color w:val="000000" w:themeColor="text1"/>
          <w:sz w:val="24"/>
          <w:szCs w:val="24"/>
        </w:rPr>
      </w:pPr>
      <w:r>
        <w:rPr>
          <w:rFonts w:asciiTheme="minorEastAsia" w:hAnsiTheme="minorEastAsia" w:hint="eastAsia"/>
          <w:color w:val="000000" w:themeColor="text1"/>
          <w:sz w:val="24"/>
          <w:szCs w:val="24"/>
        </w:rPr>
        <w:t xml:space="preserve">    （一）报名费：800元人民币/人（报名时缴纳，成团后该费用自动转为项目费用；如自行退出，报名费不退还） </w:t>
      </w:r>
    </w:p>
    <w:p w:rsidR="00664E17" w:rsidRDefault="00153C0F">
      <w:pPr>
        <w:spacing w:line="560" w:lineRule="exact"/>
        <w:rPr>
          <w:rFonts w:asciiTheme="minorEastAsia" w:hAnsiTheme="minorEastAsia"/>
          <w:color w:val="000000" w:themeColor="text1"/>
          <w:sz w:val="24"/>
          <w:szCs w:val="24"/>
        </w:rPr>
      </w:pPr>
      <w:r>
        <w:rPr>
          <w:rFonts w:asciiTheme="minorEastAsia" w:hAnsiTheme="minorEastAsia" w:hint="eastAsia"/>
          <w:color w:val="000000" w:themeColor="text1"/>
          <w:sz w:val="24"/>
          <w:szCs w:val="24"/>
        </w:rPr>
        <w:t xml:space="preserve">    （二）项目费用3.3万元</w:t>
      </w:r>
      <w:r>
        <w:rPr>
          <w:rFonts w:asciiTheme="minorEastAsia" w:hAnsiTheme="minorEastAsia" w:hint="eastAsia"/>
          <w:b/>
          <w:color w:val="000000" w:themeColor="text1"/>
          <w:sz w:val="24"/>
          <w:szCs w:val="24"/>
        </w:rPr>
        <w:t>人民币/人</w:t>
      </w:r>
    </w:p>
    <w:p w:rsidR="00664E17" w:rsidRDefault="00153C0F">
      <w:pPr>
        <w:spacing w:line="560" w:lineRule="exact"/>
        <w:rPr>
          <w:rFonts w:asciiTheme="minorEastAsia" w:hAnsiTheme="minorEastAsia"/>
          <w:color w:val="000000" w:themeColor="text1"/>
          <w:sz w:val="24"/>
          <w:szCs w:val="24"/>
        </w:rPr>
      </w:pPr>
      <w:r>
        <w:rPr>
          <w:rFonts w:asciiTheme="minorEastAsia" w:hAnsiTheme="minorEastAsia" w:hint="eastAsia"/>
          <w:color w:val="000000" w:themeColor="text1"/>
          <w:sz w:val="24"/>
          <w:szCs w:val="24"/>
        </w:rPr>
        <w:t xml:space="preserve">    1.费用含：国际段往返机票、签证办理、课程及课外日程内景点参观费用、寄宿家庭食宿（早晚餐，不供中餐）、澳洲机场接送交通、境外保险费用。</w:t>
      </w:r>
      <w:r>
        <w:rPr>
          <w:rFonts w:asciiTheme="minorEastAsia" w:hAnsiTheme="minorEastAsia" w:hint="eastAsia"/>
          <w:b/>
          <w:bCs/>
          <w:color w:val="000000" w:themeColor="text1"/>
          <w:sz w:val="24"/>
          <w:szCs w:val="24"/>
          <w:u w:val="single"/>
        </w:rPr>
        <w:t>最终费用将根据人数、国际机票价格等变动而调整。</w:t>
      </w:r>
    </w:p>
    <w:p w:rsidR="00664E17" w:rsidRDefault="00153C0F">
      <w:pPr>
        <w:spacing w:line="560" w:lineRule="exact"/>
        <w:rPr>
          <w:rFonts w:asciiTheme="minorEastAsia" w:hAnsiTheme="minorEastAsia"/>
          <w:color w:val="000000" w:themeColor="text1"/>
          <w:sz w:val="24"/>
          <w:szCs w:val="24"/>
        </w:rPr>
      </w:pPr>
      <w:r>
        <w:rPr>
          <w:rFonts w:asciiTheme="minorEastAsia" w:hAnsiTheme="minorEastAsia" w:hint="eastAsia"/>
          <w:color w:val="000000" w:themeColor="text1"/>
          <w:sz w:val="24"/>
          <w:szCs w:val="24"/>
        </w:rPr>
        <w:t xml:space="preserve">    2.费用不含：护照、国内段交通费用，澳洲校园午餐、日常公共交通费、行程安排之外的景点门票、其他个人消费等。</w:t>
      </w:r>
    </w:p>
    <w:p w:rsidR="00664E17" w:rsidRDefault="00153C0F">
      <w:pPr>
        <w:spacing w:line="560" w:lineRule="exact"/>
        <w:rPr>
          <w:rFonts w:asciiTheme="minorEastAsia" w:hAnsiTheme="minorEastAsia"/>
          <w:color w:val="000000" w:themeColor="text1"/>
          <w:sz w:val="24"/>
          <w:szCs w:val="24"/>
        </w:rPr>
      </w:pPr>
      <w:r>
        <w:rPr>
          <w:rFonts w:asciiTheme="minorEastAsia" w:hAnsiTheme="minorEastAsia" w:hint="eastAsia"/>
          <w:color w:val="000000" w:themeColor="text1"/>
          <w:sz w:val="24"/>
          <w:szCs w:val="24"/>
        </w:rPr>
        <w:t xml:space="preserve">    3.部分自理费用参考：校园午餐10-12 澳币/顿；日常公共交通费用：5-10 澳币/天；寄宿家庭wifi流量使用费用：10 澳币/周等。</w:t>
      </w:r>
    </w:p>
    <w:p w:rsidR="00664E17" w:rsidRDefault="00BA2016">
      <w:pPr>
        <w:autoSpaceDE w:val="0"/>
        <w:autoSpaceDN w:val="0"/>
        <w:adjustRightInd w:val="0"/>
        <w:spacing w:line="560" w:lineRule="exact"/>
        <w:jc w:val="left"/>
        <w:rPr>
          <w:rFonts w:ascii="黑体" w:eastAsia="黑体" w:hAnsi="黑体" w:cs="微软雅黑"/>
          <w:color w:val="000000" w:themeColor="text1"/>
          <w:kern w:val="0"/>
          <w:sz w:val="24"/>
          <w:szCs w:val="24"/>
        </w:rPr>
      </w:pPr>
      <w:r>
        <w:rPr>
          <w:rFonts w:ascii="黑体" w:eastAsia="黑体" w:hAnsi="黑体" w:hint="eastAsia"/>
          <w:b/>
          <w:noProof/>
          <w:sz w:val="24"/>
          <w:szCs w:val="24"/>
        </w:rPr>
        <w:drawing>
          <wp:anchor distT="0" distB="0" distL="114300" distR="114300" simplePos="0" relativeHeight="251660288" behindDoc="1" locked="0" layoutInCell="1" allowOverlap="1">
            <wp:simplePos x="0" y="0"/>
            <wp:positionH relativeFrom="column">
              <wp:posOffset>2671445</wp:posOffset>
            </wp:positionH>
            <wp:positionV relativeFrom="paragraph">
              <wp:posOffset>71755</wp:posOffset>
            </wp:positionV>
            <wp:extent cx="3396615" cy="2268220"/>
            <wp:effectExtent l="19050" t="0" r="0" b="0"/>
            <wp:wrapTight wrapText="bothSides">
              <wp:wrapPolygon edited="0">
                <wp:start x="485" y="0"/>
                <wp:lineTo x="-121" y="1270"/>
                <wp:lineTo x="-121" y="20318"/>
                <wp:lineTo x="242" y="21406"/>
                <wp:lineTo x="485" y="21406"/>
                <wp:lineTo x="20958" y="21406"/>
                <wp:lineTo x="21200" y="21406"/>
                <wp:lineTo x="21564" y="20681"/>
                <wp:lineTo x="21564" y="1270"/>
                <wp:lineTo x="21321" y="181"/>
                <wp:lineTo x="20958" y="0"/>
                <wp:lineTo x="485" y="0"/>
              </wp:wrapPolygon>
            </wp:wrapTight>
            <wp:docPr id="3" name="图片 3" descr="F:\2017\秋季学期\1718项目宣传\暑期海外项目总结\澳大利亚新南威尔士大学“职业英语与大学生领导力”\澳大利亚游学团新闻稿\图片\7.参观悉尼歌剧院.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F:\2017\秋季学期\1718项目宣传\暑期海外项目总结\澳大利亚新南威尔士大学“职业英语与大学生领导力”\澳大利亚游学团新闻稿\图片\7.参观悉尼歌剧院.jpg"/>
                    <pic:cNvPicPr>
                      <a:picLocks noChangeAspect="1" noChangeArrowheads="1"/>
                    </pic:cNvPicPr>
                  </pic:nvPicPr>
                  <pic:blipFill>
                    <a:blip r:embed="rId9" cstate="print"/>
                    <a:srcRect/>
                    <a:stretch>
                      <a:fillRect/>
                    </a:stretch>
                  </pic:blipFill>
                  <pic:spPr bwMode="auto">
                    <a:xfrm>
                      <a:off x="0" y="0"/>
                      <a:ext cx="3396615" cy="2268220"/>
                    </a:xfrm>
                    <a:prstGeom prst="rect">
                      <a:avLst/>
                    </a:prstGeom>
                    <a:ln>
                      <a:noFill/>
                    </a:ln>
                    <a:effectLst>
                      <a:softEdge rad="112500"/>
                    </a:effectLst>
                  </pic:spPr>
                </pic:pic>
              </a:graphicData>
            </a:graphic>
          </wp:anchor>
        </w:drawing>
      </w:r>
      <w:r w:rsidR="004D3AAF">
        <w:rPr>
          <w:rFonts w:ascii="黑体" w:eastAsia="黑体" w:hAnsi="黑体" w:hint="eastAsia"/>
          <w:b/>
          <w:sz w:val="24"/>
          <w:szCs w:val="24"/>
        </w:rPr>
        <w:t xml:space="preserve">    </w:t>
      </w:r>
      <w:r w:rsidR="00153C0F">
        <w:rPr>
          <w:rFonts w:ascii="黑体" w:eastAsia="黑体" w:hAnsi="黑体" w:hint="eastAsia"/>
          <w:b/>
          <w:sz w:val="24"/>
          <w:szCs w:val="24"/>
        </w:rPr>
        <w:t>四、</w:t>
      </w:r>
      <w:r w:rsidR="00153C0F">
        <w:rPr>
          <w:rFonts w:ascii="黑体" w:eastAsia="黑体" w:hAnsi="黑体" w:cs="微软雅黑" w:hint="eastAsia"/>
          <w:b/>
          <w:color w:val="000000" w:themeColor="text1"/>
          <w:kern w:val="0"/>
          <w:sz w:val="24"/>
          <w:szCs w:val="24"/>
        </w:rPr>
        <w:t>咨询与报名</w:t>
      </w:r>
    </w:p>
    <w:p w:rsidR="00664E17" w:rsidRDefault="004D3AAF">
      <w:pPr>
        <w:spacing w:line="560" w:lineRule="exact"/>
        <w:rPr>
          <w:rFonts w:asciiTheme="minorEastAsia" w:hAnsiTheme="minorEastAsia" w:cs="宋体"/>
          <w:color w:val="000000" w:themeColor="text1"/>
          <w:sz w:val="24"/>
          <w:szCs w:val="24"/>
        </w:rPr>
      </w:pPr>
      <w:r>
        <w:rPr>
          <w:rFonts w:asciiTheme="minorEastAsia" w:hAnsiTheme="minorEastAsia" w:cs="宋体" w:hint="eastAsia"/>
          <w:color w:val="000000" w:themeColor="text1"/>
          <w:sz w:val="24"/>
          <w:szCs w:val="24"/>
        </w:rPr>
        <w:t xml:space="preserve">    </w:t>
      </w:r>
      <w:r w:rsidR="00153C0F">
        <w:rPr>
          <w:rFonts w:asciiTheme="minorEastAsia" w:hAnsiTheme="minorEastAsia" w:cs="宋体" w:hint="eastAsia"/>
          <w:color w:val="000000" w:themeColor="text1"/>
          <w:sz w:val="24"/>
          <w:szCs w:val="24"/>
        </w:rPr>
        <w:t>（一）报名截止：即日起至2017年4月</w:t>
      </w:r>
      <w:r w:rsidR="00100FC6">
        <w:rPr>
          <w:rFonts w:asciiTheme="minorEastAsia" w:hAnsiTheme="minorEastAsia" w:cs="宋体" w:hint="eastAsia"/>
          <w:color w:val="000000" w:themeColor="text1"/>
          <w:sz w:val="24"/>
          <w:szCs w:val="24"/>
        </w:rPr>
        <w:t>16</w:t>
      </w:r>
      <w:r w:rsidR="00153C0F">
        <w:rPr>
          <w:rFonts w:asciiTheme="minorEastAsia" w:hAnsiTheme="minorEastAsia" w:cs="宋体" w:hint="eastAsia"/>
          <w:color w:val="000000" w:themeColor="text1"/>
          <w:sz w:val="24"/>
          <w:szCs w:val="24"/>
        </w:rPr>
        <w:t>日</w:t>
      </w:r>
    </w:p>
    <w:p w:rsidR="00664E17" w:rsidRDefault="004D3AAF">
      <w:pPr>
        <w:spacing w:line="560" w:lineRule="exact"/>
        <w:rPr>
          <w:rFonts w:asciiTheme="minorEastAsia" w:hAnsiTheme="minorEastAsia" w:cs="宋体"/>
          <w:color w:val="000000" w:themeColor="text1"/>
          <w:sz w:val="24"/>
          <w:szCs w:val="24"/>
        </w:rPr>
      </w:pPr>
      <w:r>
        <w:rPr>
          <w:rFonts w:asciiTheme="minorEastAsia" w:hAnsiTheme="minorEastAsia" w:cs="宋体" w:hint="eastAsia"/>
          <w:color w:val="000000" w:themeColor="text1"/>
          <w:sz w:val="24"/>
          <w:szCs w:val="24"/>
        </w:rPr>
        <w:t xml:space="preserve">   </w:t>
      </w:r>
      <w:r w:rsidR="00153C0F">
        <w:rPr>
          <w:rFonts w:asciiTheme="minorEastAsia" w:hAnsiTheme="minorEastAsia" w:cs="宋体" w:hint="eastAsia"/>
          <w:color w:val="000000" w:themeColor="text1"/>
          <w:sz w:val="24"/>
          <w:szCs w:val="24"/>
        </w:rPr>
        <w:t>（二）联系人：谢老师、黄老师，电话：0773-5684229，申请加入2018澳洲夏令营QQ群483119771，后续信息将在群里发布。</w:t>
      </w:r>
    </w:p>
    <w:p w:rsidR="00664E17" w:rsidRDefault="004D3AAF">
      <w:pPr>
        <w:spacing w:line="560" w:lineRule="exact"/>
        <w:rPr>
          <w:rFonts w:asciiTheme="minorEastAsia" w:hAnsiTheme="minorEastAsia" w:cs="宋体"/>
          <w:color w:val="000000" w:themeColor="text1"/>
          <w:sz w:val="24"/>
          <w:szCs w:val="24"/>
        </w:rPr>
      </w:pPr>
      <w:r>
        <w:rPr>
          <w:rFonts w:asciiTheme="minorEastAsia" w:hAnsiTheme="minorEastAsia" w:cs="宋体" w:hint="eastAsia"/>
          <w:color w:val="000000" w:themeColor="text1"/>
          <w:sz w:val="24"/>
          <w:szCs w:val="24"/>
        </w:rPr>
        <w:t xml:space="preserve">   </w:t>
      </w:r>
      <w:r w:rsidR="00153C0F">
        <w:rPr>
          <w:rFonts w:asciiTheme="minorEastAsia" w:hAnsiTheme="minorEastAsia" w:cs="宋体" w:hint="eastAsia"/>
          <w:color w:val="000000" w:themeColor="text1"/>
          <w:sz w:val="24"/>
          <w:szCs w:val="24"/>
        </w:rPr>
        <w:t>（三）地址：育才校区外语楼216办公室（海外项目合作科）</w:t>
      </w:r>
    </w:p>
    <w:p w:rsidR="00664E17" w:rsidRDefault="00664E17">
      <w:pPr>
        <w:spacing w:line="560" w:lineRule="exact"/>
        <w:rPr>
          <w:rFonts w:asciiTheme="minorEastAsia" w:hAnsiTheme="minorEastAsia"/>
          <w:sz w:val="24"/>
          <w:szCs w:val="24"/>
        </w:rPr>
      </w:pPr>
    </w:p>
    <w:p w:rsidR="00664E17" w:rsidRDefault="004D3AAF">
      <w:pPr>
        <w:spacing w:line="560" w:lineRule="exact"/>
        <w:rPr>
          <w:rFonts w:asciiTheme="minorEastAsia" w:hAnsiTheme="minorEastAsia"/>
          <w:sz w:val="24"/>
          <w:szCs w:val="24"/>
        </w:rPr>
      </w:pPr>
      <w:r>
        <w:rPr>
          <w:rFonts w:asciiTheme="minorEastAsia" w:hAnsiTheme="minorEastAsia" w:hint="eastAsia"/>
          <w:sz w:val="24"/>
          <w:szCs w:val="24"/>
        </w:rPr>
        <w:t xml:space="preserve">    </w:t>
      </w:r>
      <w:r w:rsidR="00153C0F">
        <w:rPr>
          <w:rFonts w:asciiTheme="minorEastAsia" w:hAnsiTheme="minorEastAsia" w:hint="eastAsia"/>
          <w:sz w:val="24"/>
          <w:szCs w:val="24"/>
        </w:rPr>
        <w:t>附件：日程安排表</w:t>
      </w:r>
    </w:p>
    <w:p w:rsidR="00664E17" w:rsidRDefault="00664E17">
      <w:pPr>
        <w:spacing w:line="560" w:lineRule="exact"/>
        <w:rPr>
          <w:rFonts w:asciiTheme="minorEastAsia" w:hAnsiTheme="minorEastAsia"/>
          <w:sz w:val="24"/>
          <w:szCs w:val="24"/>
        </w:rPr>
      </w:pPr>
      <w:bookmarkStart w:id="0" w:name="_GoBack"/>
      <w:bookmarkEnd w:id="0"/>
    </w:p>
    <w:p w:rsidR="00664E17" w:rsidRDefault="00664E17">
      <w:pPr>
        <w:spacing w:line="560" w:lineRule="exact"/>
        <w:jc w:val="center"/>
        <w:rPr>
          <w:rFonts w:asciiTheme="minorEastAsia" w:hAnsiTheme="minorEastAsia"/>
          <w:sz w:val="24"/>
          <w:szCs w:val="24"/>
        </w:rPr>
      </w:pPr>
    </w:p>
    <w:sectPr w:rsidR="00664E17" w:rsidSect="00664E17">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B068D" w:rsidRDefault="008B068D" w:rsidP="004D3AAF">
      <w:r>
        <w:separator/>
      </w:r>
    </w:p>
  </w:endnote>
  <w:endnote w:type="continuationSeparator" w:id="1">
    <w:p w:rsidR="008B068D" w:rsidRDefault="008B068D" w:rsidP="004D3AA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微软雅黑">
    <w:panose1 w:val="020B0503020204020204"/>
    <w:charset w:val="86"/>
    <w:family w:val="swiss"/>
    <w:pitch w:val="variable"/>
    <w:sig w:usb0="80000287" w:usb1="280F3C52" w:usb2="00000016" w:usb3="00000000" w:csb0="0004001F" w:csb1="00000000"/>
  </w:font>
  <w:font w:name="方正小标宋简体">
    <w:panose1 w:val="02010601030101010101"/>
    <w:charset w:val="86"/>
    <w:family w:val="auto"/>
    <w:pitch w:val="variable"/>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MicrosoftYaHei">
    <w:altName w:val="方正舒体"/>
    <w:charset w:val="86"/>
    <w:family w:val="auto"/>
    <w:pitch w:val="default"/>
    <w:sig w:usb0="00000000" w:usb1="00000000" w:usb2="00000010" w:usb3="00000000" w:csb0="00040000"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B068D" w:rsidRDefault="008B068D" w:rsidP="004D3AAF">
      <w:r>
        <w:separator/>
      </w:r>
    </w:p>
  </w:footnote>
  <w:footnote w:type="continuationSeparator" w:id="1">
    <w:p w:rsidR="008B068D" w:rsidRDefault="008B068D" w:rsidP="004D3AAF">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defaultTabStop w:val="420"/>
  <w:drawingGridVerticalSpacing w:val="156"/>
  <w:noPunctuationKerning/>
  <w:characterSpacingControl w:val="compressPunctuation"/>
  <w:hdrShapeDefaults>
    <o:shapedefaults v:ext="edit" spidmax="9218"/>
  </w:hdrShapeDefault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
  <w:rsids>
    <w:rsidRoot w:val="00F22A5E"/>
    <w:rsid w:val="0009181A"/>
    <w:rsid w:val="00095198"/>
    <w:rsid w:val="00100FC6"/>
    <w:rsid w:val="001065C6"/>
    <w:rsid w:val="00126BC9"/>
    <w:rsid w:val="00140D7F"/>
    <w:rsid w:val="00153C0F"/>
    <w:rsid w:val="001C2673"/>
    <w:rsid w:val="001D1FC6"/>
    <w:rsid w:val="00244A69"/>
    <w:rsid w:val="003163C1"/>
    <w:rsid w:val="003C13C9"/>
    <w:rsid w:val="003C58DF"/>
    <w:rsid w:val="00440B73"/>
    <w:rsid w:val="00465FBC"/>
    <w:rsid w:val="004D3AAF"/>
    <w:rsid w:val="005008DB"/>
    <w:rsid w:val="00516D26"/>
    <w:rsid w:val="00522469"/>
    <w:rsid w:val="005F0514"/>
    <w:rsid w:val="005F3360"/>
    <w:rsid w:val="005F574E"/>
    <w:rsid w:val="00631A14"/>
    <w:rsid w:val="00663D72"/>
    <w:rsid w:val="00664E17"/>
    <w:rsid w:val="00694FD5"/>
    <w:rsid w:val="006B4AEF"/>
    <w:rsid w:val="006C2080"/>
    <w:rsid w:val="006C55F4"/>
    <w:rsid w:val="00750CA2"/>
    <w:rsid w:val="008464DF"/>
    <w:rsid w:val="00871AC2"/>
    <w:rsid w:val="008B068D"/>
    <w:rsid w:val="00A57CE0"/>
    <w:rsid w:val="00A64F1B"/>
    <w:rsid w:val="00AE6521"/>
    <w:rsid w:val="00B24F55"/>
    <w:rsid w:val="00B5001C"/>
    <w:rsid w:val="00B525BE"/>
    <w:rsid w:val="00BA2016"/>
    <w:rsid w:val="00BE2510"/>
    <w:rsid w:val="00BF1661"/>
    <w:rsid w:val="00BF4A6D"/>
    <w:rsid w:val="00C64CE6"/>
    <w:rsid w:val="00C7143C"/>
    <w:rsid w:val="00CB34AC"/>
    <w:rsid w:val="00D17735"/>
    <w:rsid w:val="00D62551"/>
    <w:rsid w:val="00DD5719"/>
    <w:rsid w:val="00E77D42"/>
    <w:rsid w:val="00F10425"/>
    <w:rsid w:val="00F22A5E"/>
    <w:rsid w:val="00F472E3"/>
    <w:rsid w:val="345E0518"/>
    <w:rsid w:val="67557F6E"/>
    <w:rsid w:val="6A045F6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Balloon Text"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64E17"/>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qFormat/>
    <w:rsid w:val="00664E17"/>
    <w:rPr>
      <w:sz w:val="18"/>
      <w:szCs w:val="18"/>
    </w:rPr>
  </w:style>
  <w:style w:type="paragraph" w:styleId="a4">
    <w:name w:val="footer"/>
    <w:basedOn w:val="a"/>
    <w:link w:val="Char0"/>
    <w:uiPriority w:val="99"/>
    <w:semiHidden/>
    <w:unhideWhenUsed/>
    <w:rsid w:val="00664E17"/>
    <w:pPr>
      <w:tabs>
        <w:tab w:val="center" w:pos="4153"/>
        <w:tab w:val="right" w:pos="8306"/>
      </w:tabs>
      <w:snapToGrid w:val="0"/>
      <w:jc w:val="left"/>
    </w:pPr>
    <w:rPr>
      <w:sz w:val="18"/>
      <w:szCs w:val="18"/>
    </w:rPr>
  </w:style>
  <w:style w:type="paragraph" w:styleId="a5">
    <w:name w:val="header"/>
    <w:basedOn w:val="a"/>
    <w:link w:val="Char1"/>
    <w:uiPriority w:val="99"/>
    <w:semiHidden/>
    <w:unhideWhenUsed/>
    <w:qFormat/>
    <w:rsid w:val="00664E17"/>
    <w:pPr>
      <w:pBdr>
        <w:bottom w:val="single" w:sz="6" w:space="1" w:color="auto"/>
      </w:pBdr>
      <w:tabs>
        <w:tab w:val="center" w:pos="4153"/>
        <w:tab w:val="right" w:pos="8306"/>
      </w:tabs>
      <w:snapToGrid w:val="0"/>
      <w:jc w:val="center"/>
    </w:pPr>
    <w:rPr>
      <w:sz w:val="18"/>
      <w:szCs w:val="18"/>
    </w:rPr>
  </w:style>
  <w:style w:type="character" w:customStyle="1" w:styleId="Char1">
    <w:name w:val="页眉 Char"/>
    <w:basedOn w:val="a0"/>
    <w:link w:val="a5"/>
    <w:uiPriority w:val="99"/>
    <w:semiHidden/>
    <w:rsid w:val="00664E17"/>
    <w:rPr>
      <w:sz w:val="18"/>
      <w:szCs w:val="18"/>
    </w:rPr>
  </w:style>
  <w:style w:type="character" w:customStyle="1" w:styleId="Char0">
    <w:name w:val="页脚 Char"/>
    <w:basedOn w:val="a0"/>
    <w:link w:val="a4"/>
    <w:uiPriority w:val="99"/>
    <w:semiHidden/>
    <w:qFormat/>
    <w:rsid w:val="00664E17"/>
    <w:rPr>
      <w:sz w:val="18"/>
      <w:szCs w:val="18"/>
    </w:rPr>
  </w:style>
  <w:style w:type="paragraph" w:customStyle="1" w:styleId="Default">
    <w:name w:val="Default"/>
    <w:uiPriority w:val="99"/>
    <w:qFormat/>
    <w:rsid w:val="00664E17"/>
    <w:pPr>
      <w:widowControl w:val="0"/>
      <w:autoSpaceDE w:val="0"/>
      <w:autoSpaceDN w:val="0"/>
      <w:adjustRightInd w:val="0"/>
    </w:pPr>
    <w:rPr>
      <w:rFonts w:ascii="微软雅黑" w:eastAsia="微软雅黑" w:hAnsi="Calibri" w:cs="微软雅黑"/>
      <w:color w:val="000000"/>
      <w:sz w:val="24"/>
      <w:szCs w:val="24"/>
    </w:rPr>
  </w:style>
  <w:style w:type="paragraph" w:styleId="a6">
    <w:name w:val="List Paragraph"/>
    <w:basedOn w:val="a"/>
    <w:uiPriority w:val="34"/>
    <w:qFormat/>
    <w:rsid w:val="00664E17"/>
    <w:pPr>
      <w:ind w:firstLineChars="200" w:firstLine="420"/>
    </w:pPr>
  </w:style>
  <w:style w:type="character" w:customStyle="1" w:styleId="Char">
    <w:name w:val="批注框文本 Char"/>
    <w:basedOn w:val="a0"/>
    <w:link w:val="a3"/>
    <w:uiPriority w:val="99"/>
    <w:semiHidden/>
    <w:rsid w:val="00664E17"/>
    <w:rPr>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3.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3</Pages>
  <Words>721</Words>
  <Characters>794</Characters>
  <Application>Microsoft Office Word</Application>
  <DocSecurity>0</DocSecurity>
  <Lines>37</Lines>
  <Paragraphs>44</Paragraphs>
  <ScaleCrop>false</ScaleCrop>
  <Company>Lenovo</Company>
  <LinksUpToDate>false</LinksUpToDate>
  <CharactersWithSpaces>1471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国交处</dc:creator>
  <cp:lastModifiedBy>国交处</cp:lastModifiedBy>
  <cp:revision>80</cp:revision>
  <dcterms:created xsi:type="dcterms:W3CDTF">2017-11-28T07:36:00Z</dcterms:created>
  <dcterms:modified xsi:type="dcterms:W3CDTF">2018-03-23T01:29:00Z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2052-10.1.0.7224</vt:lpwstr>
  </property>
</Properties>
</file>